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24B" w:rsidRPr="00C9024B" w:rsidRDefault="00C9024B" w:rsidP="00C9024B">
      <w:pPr>
        <w:pStyle w:val="NoSpacing"/>
        <w:jc w:val="center"/>
        <w:rPr>
          <w:rFonts w:ascii="Times New Roman" w:hAnsi="Times New Roman" w:cs="Times New Roman"/>
          <w:b/>
          <w:color w:val="FF0000"/>
          <w:sz w:val="32"/>
          <w:u w:val="single"/>
        </w:rPr>
      </w:pPr>
      <w:r w:rsidRPr="00C9024B">
        <w:rPr>
          <w:rFonts w:ascii="Times New Roman" w:hAnsi="Times New Roman" w:cs="Times New Roman"/>
          <w:b/>
          <w:color w:val="FF0000"/>
          <w:sz w:val="32"/>
          <w:u w:val="single"/>
        </w:rPr>
        <w:t>Quiz 4</w:t>
      </w:r>
    </w:p>
    <w:p w:rsidR="00C9024B" w:rsidRPr="00C9024B" w:rsidRDefault="00C9024B" w:rsidP="00C9024B">
      <w:pPr>
        <w:pStyle w:val="NoSpacing"/>
        <w:jc w:val="center"/>
        <w:rPr>
          <w:rFonts w:ascii="Times New Roman" w:hAnsi="Times New Roman" w:cs="Times New Roman"/>
          <w:b/>
          <w:color w:val="FF0000"/>
          <w:sz w:val="32"/>
        </w:rPr>
      </w:pPr>
      <w:r w:rsidRPr="00C9024B">
        <w:rPr>
          <w:rFonts w:ascii="Times New Roman" w:hAnsi="Times New Roman" w:cs="Times New Roman"/>
          <w:b/>
          <w:color w:val="FF0000"/>
          <w:sz w:val="32"/>
        </w:rPr>
        <w:t>LIST LITERACIES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b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b/>
          <w:i/>
          <w:color w:val="1F4E79" w:themeColor="accent1" w:themeShade="80"/>
          <w:sz w:val="32"/>
        </w:rPr>
        <w:t>My example: Coffee Shop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color w:val="1F4E79" w:themeColor="accent1" w:themeShade="80"/>
          <w:sz w:val="32"/>
        </w:rPr>
      </w:pPr>
      <w:bookmarkStart w:id="0" w:name="_GoBack"/>
      <w:bookmarkEnd w:id="0"/>
    </w:p>
    <w:p w:rsidR="00C9024B" w:rsidRPr="00C9024B" w:rsidRDefault="00C9024B" w:rsidP="00C9024B">
      <w:pPr>
        <w:pStyle w:val="NoSpacing"/>
        <w:rPr>
          <w:rFonts w:ascii="Times New Roman" w:hAnsi="Times New Roman" w:cs="Times New Roman"/>
          <w:color w:val="FF0000"/>
          <w:sz w:val="32"/>
        </w:rPr>
      </w:pPr>
      <w:r w:rsidRPr="00C9024B">
        <w:rPr>
          <w:rFonts w:ascii="Times New Roman" w:hAnsi="Times New Roman" w:cs="Times New Roman"/>
          <w:color w:val="FF0000"/>
          <w:sz w:val="32"/>
        </w:rPr>
        <w:t>List verbal literacies that function in your community (words, language, phrases, etc.)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>-Tall (Small)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>-Skinny (fat free)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>-Barista (name of worker)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color w:val="1F4E79" w:themeColor="accent1" w:themeShade="80"/>
          <w:sz w:val="32"/>
        </w:rPr>
      </w:pPr>
    </w:p>
    <w:p w:rsidR="00C9024B" w:rsidRPr="00C9024B" w:rsidRDefault="00C9024B" w:rsidP="00C9024B">
      <w:pPr>
        <w:pStyle w:val="NoSpacing"/>
        <w:rPr>
          <w:rFonts w:ascii="Times New Roman" w:hAnsi="Times New Roman" w:cs="Times New Roman"/>
          <w:color w:val="FF0000"/>
          <w:sz w:val="32"/>
        </w:rPr>
      </w:pPr>
      <w:r w:rsidRPr="00C9024B">
        <w:rPr>
          <w:rFonts w:ascii="Times New Roman" w:hAnsi="Times New Roman" w:cs="Times New Roman"/>
          <w:color w:val="FF0000"/>
          <w:sz w:val="32"/>
        </w:rPr>
        <w:t>List 3 nonverbal literacies that function in your community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>-Ding of the drive through bell (let’s workers know someone is at the window)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>-Sound of steaming milk (different pitches let you know how hot the milk is and how much foam there is)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>-Smell of the shop (coffee smell- identifiable)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color w:val="1F4E79" w:themeColor="accent1" w:themeShade="80"/>
          <w:sz w:val="32"/>
        </w:rPr>
      </w:pPr>
    </w:p>
    <w:p w:rsidR="00C9024B" w:rsidRPr="00C9024B" w:rsidRDefault="00C9024B" w:rsidP="00C9024B">
      <w:pPr>
        <w:pStyle w:val="NoSpacing"/>
        <w:rPr>
          <w:rFonts w:ascii="Times New Roman" w:hAnsi="Times New Roman" w:cs="Times New Roman"/>
          <w:color w:val="FF0000"/>
          <w:sz w:val="32"/>
        </w:rPr>
      </w:pPr>
      <w:r w:rsidRPr="00C9024B">
        <w:rPr>
          <w:rFonts w:ascii="Times New Roman" w:hAnsi="Times New Roman" w:cs="Times New Roman"/>
          <w:color w:val="FF0000"/>
          <w:sz w:val="32"/>
        </w:rPr>
        <w:t>List 2 ideologies that are important to your community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>-Quality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>-Good Cheer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color w:val="1F4E79" w:themeColor="accent1" w:themeShade="80"/>
          <w:sz w:val="32"/>
        </w:rPr>
      </w:pPr>
    </w:p>
    <w:p w:rsidR="00C9024B" w:rsidRPr="00C9024B" w:rsidRDefault="00C9024B" w:rsidP="00C9024B">
      <w:pPr>
        <w:pStyle w:val="NoSpacing"/>
        <w:rPr>
          <w:rFonts w:ascii="Times New Roman" w:hAnsi="Times New Roman" w:cs="Times New Roman"/>
          <w:color w:val="FF0000"/>
          <w:sz w:val="32"/>
        </w:rPr>
      </w:pPr>
      <w:r w:rsidRPr="00C9024B">
        <w:rPr>
          <w:rFonts w:ascii="Times New Roman" w:hAnsi="Times New Roman" w:cs="Times New Roman"/>
          <w:color w:val="FF0000"/>
          <w:sz w:val="32"/>
        </w:rPr>
        <w:t>How are those ideologies communicated?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>-Good products, time and energy spent on drinks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>-Happy atmosphere and cheerful workers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color w:val="1F4E79" w:themeColor="accent1" w:themeShade="80"/>
          <w:sz w:val="32"/>
        </w:rPr>
      </w:pPr>
    </w:p>
    <w:p w:rsidR="00C9024B" w:rsidRPr="00C9024B" w:rsidRDefault="00C9024B" w:rsidP="00C9024B">
      <w:pPr>
        <w:pStyle w:val="NoSpacing"/>
        <w:rPr>
          <w:rFonts w:ascii="Times New Roman" w:hAnsi="Times New Roman" w:cs="Times New Roman"/>
          <w:color w:val="FF0000"/>
          <w:sz w:val="32"/>
        </w:rPr>
      </w:pPr>
      <w:r w:rsidRPr="00C9024B">
        <w:rPr>
          <w:rFonts w:ascii="Times New Roman" w:hAnsi="Times New Roman" w:cs="Times New Roman"/>
          <w:color w:val="FF0000"/>
          <w:sz w:val="32"/>
        </w:rPr>
        <w:t xml:space="preserve">List 3 artifacts from your site 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>-The coffee!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>-Menu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>-Espresso Tamp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color w:val="1F4E79" w:themeColor="accent1" w:themeShade="80"/>
          <w:sz w:val="32"/>
        </w:rPr>
      </w:pPr>
    </w:p>
    <w:p w:rsidR="00C9024B" w:rsidRPr="00C9024B" w:rsidRDefault="00C9024B" w:rsidP="00C9024B">
      <w:pPr>
        <w:pStyle w:val="NoSpacing"/>
        <w:rPr>
          <w:rFonts w:ascii="Times New Roman" w:hAnsi="Times New Roman" w:cs="Times New Roman"/>
          <w:color w:val="FF0000"/>
          <w:sz w:val="32"/>
        </w:rPr>
      </w:pPr>
      <w:r w:rsidRPr="00C9024B">
        <w:rPr>
          <w:rFonts w:ascii="Times New Roman" w:hAnsi="Times New Roman" w:cs="Times New Roman"/>
          <w:color w:val="FF0000"/>
          <w:sz w:val="32"/>
        </w:rPr>
        <w:t>Connect one artifact and literacy (how do they function together)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>-</w:t>
      </w:r>
      <w:r>
        <w:rPr>
          <w:rFonts w:ascii="Times New Roman" w:hAnsi="Times New Roman" w:cs="Times New Roman"/>
          <w:i/>
          <w:color w:val="1F4E79" w:themeColor="accent1" w:themeShade="80"/>
          <w:sz w:val="32"/>
          <w:u w:val="single"/>
        </w:rPr>
        <w:t>Easy</w:t>
      </w: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 xml:space="preserve">: The menu is in English and customers who can read and know coffee lingo are able to see what the shop serves and know how much each product is. 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>-Not so easy: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 xml:space="preserve">a) The espresso tamp is used to hand press espresso grounds before making the espresso shots. 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 xml:space="preserve">b) This artifact communicates the ideological literacy of quality because each shot is hand pressed and not made by a machine. 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color w:val="1F4E79" w:themeColor="accent1" w:themeShade="80"/>
          <w:sz w:val="32"/>
        </w:rPr>
      </w:pPr>
    </w:p>
    <w:p w:rsidR="00C9024B" w:rsidRPr="00C9024B" w:rsidRDefault="00C9024B" w:rsidP="00C9024B">
      <w:pPr>
        <w:pStyle w:val="NoSpacing"/>
        <w:rPr>
          <w:rFonts w:ascii="Times New Roman" w:hAnsi="Times New Roman" w:cs="Times New Roman"/>
          <w:color w:val="FF0000"/>
          <w:sz w:val="32"/>
        </w:rPr>
      </w:pPr>
      <w:r w:rsidRPr="00C9024B">
        <w:rPr>
          <w:rFonts w:ascii="Times New Roman" w:hAnsi="Times New Roman" w:cs="Times New Roman"/>
          <w:color w:val="FF0000"/>
          <w:sz w:val="32"/>
        </w:rPr>
        <w:lastRenderedPageBreak/>
        <w:t>List 2 literacy practices and paired literacy events from your site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 xml:space="preserve">1) </w:t>
      </w:r>
      <w:r>
        <w:rPr>
          <w:rFonts w:ascii="Times New Roman" w:hAnsi="Times New Roman" w:cs="Times New Roman"/>
          <w:i/>
          <w:color w:val="1F4E79" w:themeColor="accent1" w:themeShade="80"/>
          <w:sz w:val="32"/>
          <w:u w:val="single"/>
        </w:rPr>
        <w:t>Literacy Practice</w:t>
      </w: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>: Someone reading the menu, deciding what they want and that they are willing to pay that amount on the menu for it.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  <w:u w:val="single"/>
        </w:rPr>
        <w:t>Literacy Event</w:t>
      </w: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>: When they order the drink and pay the amount for it.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color w:val="1F4E79" w:themeColor="accent1" w:themeShade="80"/>
          <w:sz w:val="32"/>
        </w:rPr>
      </w:pP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 xml:space="preserve">2) </w:t>
      </w:r>
      <w:r>
        <w:rPr>
          <w:rFonts w:ascii="Times New Roman" w:hAnsi="Times New Roman" w:cs="Times New Roman"/>
          <w:i/>
          <w:color w:val="1F4E79" w:themeColor="accent1" w:themeShade="80"/>
          <w:sz w:val="32"/>
          <w:u w:val="single"/>
        </w:rPr>
        <w:t>Literacy Practice</w:t>
      </w: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 xml:space="preserve">: A customer asking for a “Tall, skinny, double shot, half calf latte with no whip”. </w:t>
      </w:r>
    </w:p>
    <w:p w:rsidR="00C9024B" w:rsidRDefault="00C9024B" w:rsidP="00C9024B">
      <w:pPr>
        <w:pStyle w:val="NoSpacing"/>
        <w:rPr>
          <w:rFonts w:ascii="Times New Roman" w:hAnsi="Times New Roman" w:cs="Times New Roman"/>
          <w:i/>
          <w:color w:val="1F4E79" w:themeColor="accent1" w:themeShade="80"/>
          <w:sz w:val="32"/>
        </w:rPr>
      </w:pPr>
      <w:r>
        <w:rPr>
          <w:rFonts w:ascii="Times New Roman" w:hAnsi="Times New Roman" w:cs="Times New Roman"/>
          <w:i/>
          <w:color w:val="1F4E79" w:themeColor="accent1" w:themeShade="80"/>
          <w:sz w:val="32"/>
          <w:u w:val="single"/>
        </w:rPr>
        <w:t>Literacy Event</w:t>
      </w:r>
      <w:r>
        <w:rPr>
          <w:rFonts w:ascii="Times New Roman" w:hAnsi="Times New Roman" w:cs="Times New Roman"/>
          <w:i/>
          <w:color w:val="1F4E79" w:themeColor="accent1" w:themeShade="80"/>
          <w:sz w:val="32"/>
        </w:rPr>
        <w:t>: When the worker makes a small latte with skim milk, with one caffeinated shot and one decaffeinated shot and no whip cream.</w:t>
      </w:r>
    </w:p>
    <w:p w:rsidR="00011EC6" w:rsidRDefault="00011EC6"/>
    <w:sectPr w:rsidR="00011EC6" w:rsidSect="00C902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4B"/>
    <w:rsid w:val="00011EC6"/>
    <w:rsid w:val="00C9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A90095-DA67-4511-BE1A-B72222408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02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8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Khimen Cooper</dc:creator>
  <cp:keywords/>
  <dc:description/>
  <cp:lastModifiedBy>Khimen Cooper</cp:lastModifiedBy>
  <cp:revision>1</cp:revision>
  <dcterms:created xsi:type="dcterms:W3CDTF">2015-07-27T20:33:00Z</dcterms:created>
  <dcterms:modified xsi:type="dcterms:W3CDTF">2015-07-27T20:35:00Z</dcterms:modified>
</cp:coreProperties>
</file>